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E0" w:rsidRPr="001364E0" w:rsidRDefault="001364E0" w:rsidP="001364E0">
      <w:pPr>
        <w:widowControl/>
        <w:jc w:val="center"/>
        <w:rPr>
          <w:rFonts w:ascii="宋体" w:eastAsia="宋体" w:hAnsi="宋体" w:cs="宋体"/>
          <w:vanish/>
          <w:color w:val="333333"/>
          <w:kern w:val="0"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1364E0" w:rsidRPr="001364E0" w:rsidTr="001364E0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1364E0" w:rsidRPr="001364E0" w:rsidRDefault="001364E0" w:rsidP="001364E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364E0" w:rsidRPr="001364E0" w:rsidTr="001364E0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1364E0" w:rsidRPr="001364E0" w:rsidRDefault="001364E0" w:rsidP="001364E0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DF5F91" w:rsidRPr="00DF5F91" w:rsidRDefault="00DF5F91" w:rsidP="00DF5F91">
      <w:pPr>
        <w:widowControl/>
        <w:spacing w:before="90" w:after="90"/>
        <w:ind w:firstLine="640"/>
        <w:jc w:val="center"/>
        <w:rPr>
          <w:rFonts w:asciiTheme="majorEastAsia" w:eastAsiaTheme="majorEastAsia" w:hAnsiTheme="majorEastAsia" w:cs="宋体"/>
          <w:b/>
          <w:kern w:val="0"/>
          <w:sz w:val="36"/>
          <w:szCs w:val="32"/>
        </w:rPr>
      </w:pPr>
      <w:bookmarkStart w:id="0" w:name="_GoBack"/>
      <w:bookmarkEnd w:id="0"/>
      <w:r w:rsidRPr="00DF5F91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2"/>
        </w:rPr>
        <w:t>关于加强医疗费支出管理的通知</w:t>
      </w:r>
    </w:p>
    <w:p w:rsidR="00DF5F91" w:rsidRPr="00DF5F91" w:rsidRDefault="00DF5F91" w:rsidP="00DF5F91">
      <w:pPr>
        <w:widowControl/>
        <w:spacing w:before="90" w:after="90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F5F9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农财会函〔2014〕41号</w:t>
      </w:r>
    </w:p>
    <w:p w:rsidR="00DF5F91" w:rsidRPr="00DF5F91" w:rsidRDefault="00DF5F91" w:rsidP="00DF5F91">
      <w:pPr>
        <w:widowControl/>
        <w:spacing w:before="90" w:after="9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DF5F91" w:rsidRPr="00DF5F91" w:rsidRDefault="00DF5F91" w:rsidP="00DF5F91">
      <w:pPr>
        <w:widowControl/>
        <w:spacing w:before="90" w:after="9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F5F9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部属事业单位：</w:t>
      </w:r>
    </w:p>
    <w:p w:rsidR="00DF5F91" w:rsidRPr="00DF5F91" w:rsidRDefault="00DF5F91" w:rsidP="00DF5F91">
      <w:pPr>
        <w:widowControl/>
        <w:spacing w:before="90" w:after="90"/>
        <w:ind w:firstLine="60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F5F9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为了解部属事业单位医疗费管理和支出情况，2014年7至8月，我司组织人员对中国水科院、农民日报社、中国农科院蔬菜研究所等10家事业单位的医疗费支出和管理情况进行了现场检查。从现场检查的情况看，大部分单位或多或少都存在一些问题，需要引起高度重视，采取有效措施，切实予以解决和纠正。根据《会计法》、《会计基础工作规范》等有关制度规定，结合我部实际，现就加强医疗费支出管理有关事项通知如下：</w:t>
      </w:r>
    </w:p>
    <w:p w:rsidR="00DF5F91" w:rsidRPr="00DF5F91" w:rsidRDefault="00DF5F91" w:rsidP="00DF5F91">
      <w:pPr>
        <w:widowControl/>
        <w:spacing w:before="90" w:after="90"/>
        <w:ind w:firstLine="640"/>
        <w:jc w:val="left"/>
        <w:rPr>
          <w:rFonts w:asciiTheme="minorEastAsia" w:hAnsiTheme="minorEastAsia" w:cs="宋体"/>
          <w:b/>
          <w:color w:val="333333"/>
          <w:kern w:val="0"/>
          <w:sz w:val="32"/>
          <w:szCs w:val="32"/>
        </w:rPr>
      </w:pPr>
      <w:r w:rsidRPr="00DF5F91"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一、建立健全单位内部控制制度</w:t>
      </w:r>
    </w:p>
    <w:p w:rsidR="00DF5F91" w:rsidRPr="00DF5F91" w:rsidRDefault="00DF5F91" w:rsidP="00DF5F91">
      <w:pPr>
        <w:widowControl/>
        <w:spacing w:before="90" w:after="90"/>
        <w:ind w:firstLine="60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F5F9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有医疗费支出的单位，应对照国家相关财经制度和单位所在地医疗费支出管理规定，结合单位实际，建立健全单位医疗费支出管理及报销的内部控制制度，明确医疗费支出的范围、标准、报销程序、审批权限等，减少审核人员的自由裁量空间，建立完善单位内部岗位分工牵制制度和稽核制度, 明确单位内部岗位分工和职责，保证国家财务管理和医疗费支出管理制度得到切实的贯彻落实。</w:t>
      </w:r>
    </w:p>
    <w:p w:rsidR="00DF5F91" w:rsidRPr="00DF5F91" w:rsidRDefault="00DF5F91" w:rsidP="00DF5F91">
      <w:pPr>
        <w:widowControl/>
        <w:spacing w:before="90" w:after="90"/>
        <w:ind w:firstLine="640"/>
        <w:jc w:val="left"/>
        <w:rPr>
          <w:rFonts w:asciiTheme="minorEastAsia" w:hAnsiTheme="minorEastAsia" w:cs="宋体"/>
          <w:b/>
          <w:color w:val="333333"/>
          <w:kern w:val="0"/>
          <w:sz w:val="32"/>
          <w:szCs w:val="32"/>
        </w:rPr>
      </w:pPr>
      <w:r w:rsidRPr="00DF5F91"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二、严格执行制度规定，加强医疗费支出的审核把关</w:t>
      </w:r>
    </w:p>
    <w:p w:rsidR="00DF5F91" w:rsidRPr="00DF5F91" w:rsidRDefault="00DF5F91" w:rsidP="00DF5F91">
      <w:pPr>
        <w:widowControl/>
        <w:spacing w:before="90" w:after="90"/>
        <w:ind w:firstLine="627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F5F9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各单位要加强对医疗费管理制度规定的学习、宣传和培训，提高全体职工，尤其是医疗费报销审核人员、财务人员的财经纪律意识和政策水平，严格执行国家相关制度规定和单位内部控制制度，加强对医疗费报销支出的审核把关，及时发现和解决问题，确保医疗费支出合法合</w:t>
      </w:r>
      <w:proofErr w:type="gramStart"/>
      <w:r w:rsidRPr="00DF5F9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规</w:t>
      </w:r>
      <w:proofErr w:type="gramEnd"/>
      <w:r w:rsidRPr="00DF5F9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DF5F91" w:rsidRPr="00DF5F91" w:rsidRDefault="00DF5F91" w:rsidP="00DF5F91">
      <w:pPr>
        <w:widowControl/>
        <w:spacing w:before="90" w:after="90"/>
        <w:ind w:firstLine="640"/>
        <w:jc w:val="left"/>
        <w:rPr>
          <w:rFonts w:asciiTheme="minorEastAsia" w:hAnsiTheme="minorEastAsia" w:cs="宋体"/>
          <w:b/>
          <w:color w:val="333333"/>
          <w:kern w:val="0"/>
          <w:sz w:val="32"/>
          <w:szCs w:val="32"/>
        </w:rPr>
      </w:pPr>
      <w:r w:rsidRPr="00DF5F91"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三、规范会计核算和会计基础工作</w:t>
      </w:r>
    </w:p>
    <w:p w:rsidR="00DF5F91" w:rsidRPr="00DF5F91" w:rsidRDefault="00DF5F91" w:rsidP="00DF5F91">
      <w:pPr>
        <w:widowControl/>
        <w:spacing w:before="90" w:after="90"/>
        <w:ind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F5F9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各单位要严格执行国家相关会计制度规定和会计基础工作规范，扎实做好会计凭证传递、保管和会计档案的归档、保管等工作。要严格执行事业单位会计制度，进一步规范会计核算工作，按照支出经济分类合理归集医疗费支出，准确运用会计核算科目，保证会计信息真实、完整，为预算管理、统计分析和财务监督等提供全面、真实、准确的经济信息。</w:t>
      </w:r>
    </w:p>
    <w:p w:rsidR="00DF5F91" w:rsidRPr="00DF5F91" w:rsidRDefault="00DF5F91" w:rsidP="00DF5F91">
      <w:pPr>
        <w:widowControl/>
        <w:spacing w:before="90" w:after="90"/>
        <w:ind w:firstLine="640"/>
        <w:jc w:val="left"/>
        <w:rPr>
          <w:rFonts w:asciiTheme="minorEastAsia" w:hAnsiTheme="minorEastAsia" w:cs="宋体"/>
          <w:b/>
          <w:color w:val="333333"/>
          <w:kern w:val="0"/>
          <w:sz w:val="32"/>
          <w:szCs w:val="32"/>
        </w:rPr>
      </w:pPr>
      <w:r w:rsidRPr="00DF5F91"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四、加强内部监督检查</w:t>
      </w:r>
    </w:p>
    <w:p w:rsidR="00DF5F91" w:rsidRPr="00DF5F91" w:rsidRDefault="00DF5F91" w:rsidP="00DF5F91">
      <w:pPr>
        <w:widowControl/>
        <w:spacing w:before="90" w:after="90"/>
        <w:ind w:firstLine="60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F5F9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各单位应对照国家制度规定，对本单位2014年医疗费支出情况进行一次全面的自查，发现问题、及时整改，不断提高单位医疗费支出管理水平。</w:t>
      </w:r>
    </w:p>
    <w:p w:rsidR="00DF5F91" w:rsidRPr="00DF5F91" w:rsidRDefault="00DF5F91" w:rsidP="00DF5F91">
      <w:pPr>
        <w:widowControl/>
        <w:spacing w:before="90" w:after="90"/>
        <w:ind w:firstLine="640"/>
        <w:jc w:val="left"/>
        <w:rPr>
          <w:rFonts w:asciiTheme="minorEastAsia" w:hAnsiTheme="minorEastAsia" w:cs="宋体"/>
          <w:b/>
          <w:color w:val="333333"/>
          <w:kern w:val="0"/>
          <w:sz w:val="32"/>
          <w:szCs w:val="32"/>
        </w:rPr>
      </w:pPr>
      <w:r w:rsidRPr="00DF5F91"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五、强化财务工作的领导责任</w:t>
      </w:r>
    </w:p>
    <w:p w:rsidR="00DF5F91" w:rsidRPr="00DF5F91" w:rsidRDefault="00DF5F91" w:rsidP="00DF5F91">
      <w:pPr>
        <w:widowControl/>
        <w:spacing w:before="90" w:after="90"/>
        <w:ind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F5F9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各单位主要负责同志，是单位财务管理工作的第一责任人，对本单位的会计工作和会计资料的真实性、完整性负责，要以身作则，带头执行财经纪律，在单位内部营造依法理财、按制度办事、按程序办事的良好氛围，支持医疗费支出管理</w:t>
      </w:r>
      <w:r w:rsidRPr="00DF5F9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相关部门和人员依法履行职责，维护财经制度的严肃性、权威性。</w:t>
      </w:r>
    </w:p>
    <w:p w:rsidR="00DF5F91" w:rsidRPr="00DF5F91" w:rsidRDefault="00DF5F91" w:rsidP="00DF5F91">
      <w:pPr>
        <w:widowControl/>
        <w:spacing w:before="90" w:after="9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F5F9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</w:t>
      </w:r>
    </w:p>
    <w:p w:rsidR="00DF5F91" w:rsidRPr="00DF5F91" w:rsidRDefault="00DF5F91" w:rsidP="00DF5F91">
      <w:pPr>
        <w:widowControl/>
        <w:spacing w:before="90" w:after="90"/>
        <w:ind w:right="640" w:firstLineChars="1450" w:firstLine="4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F5F9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农业部财务司</w:t>
      </w:r>
    </w:p>
    <w:p w:rsidR="008501AD" w:rsidRPr="00DF5F91" w:rsidRDefault="00DF5F91" w:rsidP="00DF5F91">
      <w:pPr>
        <w:ind w:firstLineChars="1400" w:firstLine="4480"/>
        <w:rPr>
          <w:rFonts w:ascii="仿宋" w:eastAsia="仿宋" w:hAnsi="仿宋"/>
          <w:sz w:val="32"/>
          <w:szCs w:val="32"/>
        </w:rPr>
      </w:pPr>
      <w:r w:rsidRPr="00DF5F9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2014年12月3日</w:t>
      </w:r>
    </w:p>
    <w:sectPr w:rsidR="008501AD" w:rsidRPr="00DF5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FB7" w:rsidRDefault="005F2FB7" w:rsidP="001364E0">
      <w:r>
        <w:separator/>
      </w:r>
    </w:p>
  </w:endnote>
  <w:endnote w:type="continuationSeparator" w:id="0">
    <w:p w:rsidR="005F2FB7" w:rsidRDefault="005F2FB7" w:rsidP="0013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FB7" w:rsidRDefault="005F2FB7" w:rsidP="001364E0">
      <w:r>
        <w:separator/>
      </w:r>
    </w:p>
  </w:footnote>
  <w:footnote w:type="continuationSeparator" w:id="0">
    <w:p w:rsidR="005F2FB7" w:rsidRDefault="005F2FB7" w:rsidP="00136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64E0"/>
    <w:rsid w:val="001364E0"/>
    <w:rsid w:val="001B754E"/>
    <w:rsid w:val="005F2FB7"/>
    <w:rsid w:val="008501AD"/>
    <w:rsid w:val="009F41F3"/>
    <w:rsid w:val="00D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4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4E0"/>
    <w:rPr>
      <w:sz w:val="18"/>
      <w:szCs w:val="18"/>
    </w:rPr>
  </w:style>
  <w:style w:type="paragraph" w:styleId="a5">
    <w:name w:val="Normal (Web)"/>
    <w:basedOn w:val="a"/>
    <w:uiPriority w:val="99"/>
    <w:unhideWhenUsed/>
    <w:rsid w:val="001364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364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1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7895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2014-12-29T02:32:00Z</dcterms:created>
  <dcterms:modified xsi:type="dcterms:W3CDTF">2014-12-29T05:32:00Z</dcterms:modified>
</cp:coreProperties>
</file>